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B7" w:rsidRPr="002461B7" w:rsidRDefault="002461B7" w:rsidP="002461B7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 w:rsidRPr="002461B7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加油站小程序解决方案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ind w:firstLineChars="200" w:firstLine="48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加油站微信小程序解决方案主要有在线支付加油费用、优惠券功能、积分体系、积分兑换功能等丰富的营销工具和运营工具，同</w:t>
      </w:r>
      <w:r>
        <w:rPr>
          <w:rFonts w:ascii="Arial" w:hAnsi="Arial" w:cs="Arial" w:hint="eastAsia"/>
          <w:color w:val="191919"/>
        </w:rPr>
        <w:t>时</w:t>
      </w:r>
      <w:r>
        <w:rPr>
          <w:rFonts w:ascii="Arial" w:hAnsi="Arial" w:cs="Arial"/>
          <w:color w:val="191919"/>
        </w:rPr>
        <w:t>可以针对用户提出的定制需要进行定制开发。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ind w:firstLineChars="200" w:firstLine="48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智能化加油导航、多样化营销工具、便捷的加油和支付过程，帮助加油站有效进行客户管理、提升运营效率。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ind w:firstLineChars="200" w:firstLine="480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博</w:t>
      </w:r>
      <w:r>
        <w:rPr>
          <w:rFonts w:ascii="Arial" w:hAnsi="Arial" w:cs="Arial"/>
          <w:color w:val="191919"/>
        </w:rPr>
        <w:t>奥智能希望为油站行业的数字化升级提供支持。过去</w:t>
      </w:r>
      <w:r>
        <w:rPr>
          <w:rFonts w:ascii="Arial" w:hAnsi="Arial" w:cs="Arial"/>
          <w:color w:val="191919"/>
        </w:rPr>
        <w:t>5</w:t>
      </w:r>
      <w:r>
        <w:rPr>
          <w:rFonts w:ascii="Arial" w:hAnsi="Arial" w:cs="Arial"/>
          <w:color w:val="191919"/>
        </w:rPr>
        <w:t>年来，其以数字化技术，打通产业链上下游，重构能源行业</w:t>
      </w:r>
      <w:r>
        <w:rPr>
          <w:rFonts w:ascii="Arial" w:hAnsi="Arial" w:cs="Arial"/>
          <w:color w:val="191919"/>
        </w:rPr>
        <w:t>“</w:t>
      </w:r>
      <w:r>
        <w:rPr>
          <w:rFonts w:ascii="Arial" w:hAnsi="Arial" w:cs="Arial"/>
          <w:color w:val="191919"/>
        </w:rPr>
        <w:t>人、货、场</w:t>
      </w:r>
      <w:r>
        <w:rPr>
          <w:rFonts w:ascii="Arial" w:hAnsi="Arial" w:cs="Arial"/>
          <w:color w:val="191919"/>
        </w:rPr>
        <w:t>”</w:t>
      </w:r>
      <w:r>
        <w:rPr>
          <w:rFonts w:ascii="Arial" w:hAnsi="Arial" w:cs="Arial"/>
          <w:color w:val="191919"/>
        </w:rPr>
        <w:t>，为行业转型提供从端到云的数字化解决方案。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ind w:firstLineChars="200" w:firstLine="48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定位于能源零售终端智慧经营服务商。围绕能源零售场景，提供集数字化、品牌和流量于一体的全方位赋能，帮助油站实现全方位升级，如数字化运营、油品质量追溯、班结、流量导流及沉淀等</w:t>
      </w:r>
    </w:p>
    <w:p w:rsidR="00695663" w:rsidRDefault="002461B7">
      <w:r>
        <w:rPr>
          <w:noProof/>
        </w:rPr>
        <w:drawing>
          <wp:inline distT="0" distB="0" distL="0" distR="0">
            <wp:extent cx="5274310" cy="1793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068a490fee4ea6bb07684a33d2e25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一、手机定位。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为了让用户快速找到最近的加油站，加油站小程序启用</w:t>
      </w:r>
      <w:r>
        <w:rPr>
          <w:rFonts w:ascii="Arial" w:hAnsi="Arial" w:cs="Arial"/>
          <w:color w:val="191919"/>
        </w:rPr>
        <w:t>LBS</w:t>
      </w:r>
      <w:r>
        <w:rPr>
          <w:rFonts w:ascii="Arial" w:hAnsi="Arial" w:cs="Arial"/>
          <w:color w:val="191919"/>
        </w:rPr>
        <w:t>定位。用户可以通过打开小程序快速定位附近的加油站，也可以通过小程序提供的位置导航功能直接开车到目的站。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二、自助加油。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使用加油站小程序进行自加油时，用户可以根据自己的需要选择加油量，直接支付费用。更简单快捷的加油方式也大大提高了用户的加油速度，自助加油方式也为加油站节省了大量的人工成本。</w:t>
      </w:r>
    </w:p>
    <w:p w:rsidR="002461B7" w:rsidRDefault="009A1A1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65pt;height:697.45pt">
            <v:imagedata r:id="rId6" o:title="38aad59924744950a4b44af630243742"/>
          </v:shape>
        </w:pic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三、会员中心。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lastRenderedPageBreak/>
        <w:t>会员信息显示和编辑功能可以在小程序会员中心执行。用户在加油站消费完小程序后，系统自动为用户累计积分。下次消费金额可以扣分，可以兑换各种礼品。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四、独立运营</w:t>
      </w:r>
    </w:p>
    <w:p w:rsidR="002461B7" w:rsidRDefault="002461B7" w:rsidP="002461B7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每个加油小程序都可以独立进行运营。提高加油站经营效率，提升顾客进站率、回头率、储值率等。</w:t>
      </w:r>
    </w:p>
    <w:p w:rsidR="009A1A17" w:rsidRDefault="009A1A17" w:rsidP="009A1A17">
      <w:pPr>
        <w:pStyle w:val="a3"/>
        <w:spacing w:before="0" w:beforeAutospacing="0" w:after="150" w:afterAutospacing="0"/>
      </w:pPr>
      <w:r>
        <w:rPr>
          <w:b/>
          <w:bCs/>
        </w:rPr>
        <w:t>智慧加油站微信小程序业务说明：</w:t>
      </w:r>
    </w:p>
    <w:tbl>
      <w:tblPr>
        <w:tblW w:w="14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276"/>
        <w:gridCol w:w="992"/>
        <w:gridCol w:w="10733"/>
      </w:tblGrid>
      <w:tr w:rsidR="009A1A17" w:rsidTr="009A1A1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b/>
                <w:bCs/>
                <w:sz w:val="21"/>
                <w:szCs w:val="21"/>
              </w:rPr>
              <w:t>模块名称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b/>
                <w:bCs/>
                <w:color w:val="000000"/>
                <w:sz w:val="21"/>
                <w:szCs w:val="21"/>
              </w:rPr>
              <w:t>功能模块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6"/>
            </w:pPr>
            <w:r>
              <w:rPr>
                <w:rFonts w:ascii="幼圆" w:eastAsia="幼圆" w:hint="eastAsia"/>
                <w:b/>
                <w:bCs/>
                <w:color w:val="000000"/>
                <w:sz w:val="21"/>
                <w:szCs w:val="21"/>
              </w:rPr>
              <w:t>子模块</w:t>
            </w: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b/>
                <w:bCs/>
                <w:color w:val="000000"/>
                <w:sz w:val="21"/>
                <w:szCs w:val="21"/>
              </w:rPr>
              <w:t>描述说明</w:t>
            </w:r>
          </w:p>
        </w:tc>
      </w:tr>
      <w:tr w:rsidR="009A1A17" w:rsidTr="009A1A1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注册登陆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注册登陆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通过微信接口授权，获取昵称，头像，openID；自动获取手机号绑定；成为超级会员。</w:t>
            </w:r>
          </w:p>
        </w:tc>
      </w:tr>
      <w:tr w:rsidR="009A1A17" w:rsidTr="009A1A1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一键加油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1，通过LBS地理位置定位，获取当前位置附近的加油站；由近及远的顺序展示，并显示大概的距离；可以点击触发第三方导航。并显示当前油价及升降信息；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2，选择对应的加油站，依次选择油品号，油枪号，有固定金额选择，也可以输入自定义金额，提交支付，完成订单；生成对应的交易记录。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3，在支付之前，如果用户存在优惠券，可以提示用户，并同步计算返积分。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4，用户支付成功后，通过消息推送给加油站管理端，并采用第三方语音接口服务提示。</w:t>
            </w:r>
          </w:p>
        </w:tc>
      </w:tr>
      <w:tr w:rsidR="009A1A17" w:rsidTr="009A1A1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会员中心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1，查看自己的基本资料信息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2，查看积分及返点总数，并可以查看详细的记录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3，查看享受的优惠券信息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4，可查看积分订单及详细记录信息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5，可以生成独立的推广二维码海报；分享推广，获取的会员双方获取优惠券。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6，通过推广分享分销会员，获取一定的佣金奖励；采用直属分销模式；</w:t>
            </w:r>
          </w:p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7，会员佣金提现。</w:t>
            </w:r>
          </w:p>
        </w:tc>
      </w:tr>
      <w:tr w:rsidR="009A1A17" w:rsidTr="009A1A1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积分商城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1，通过积分或者加现金的方式购买商品；</w:t>
            </w:r>
          </w:p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2，点击商品直接兑换购买，确认支付；完成兑换订单。</w:t>
            </w:r>
          </w:p>
        </w:tc>
      </w:tr>
      <w:tr w:rsidR="009A1A17" w:rsidTr="009A1A17"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合作方管理端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登录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通过系统分配的账号密码登录授权</w:t>
            </w:r>
          </w:p>
        </w:tc>
      </w:tr>
      <w:tr w:rsidR="009A1A17" w:rsidTr="009A1A17"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基本信息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油站名称，评价等级及联系方式</w:t>
            </w:r>
          </w:p>
        </w:tc>
      </w:tr>
      <w:tr w:rsidR="009A1A17" w:rsidTr="009A1A17"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统计数据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订单总数，总金额及计算收入总数</w:t>
            </w:r>
          </w:p>
        </w:tc>
      </w:tr>
      <w:tr w:rsidR="009A1A17" w:rsidTr="009A1A17"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订单管理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查看订单并根据条件筛选查看</w:t>
            </w:r>
          </w:p>
        </w:tc>
      </w:tr>
      <w:tr w:rsidR="009A1A17" w:rsidTr="009A1A17"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</w:pPr>
            <w:r>
              <w:rPr>
                <w:rFonts w:ascii="幼圆" w:eastAsia="幼圆" w:hint="eastAsia"/>
                <w:sz w:val="21"/>
                <w:szCs w:val="21"/>
              </w:rPr>
              <w:t>提现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Default="009A1A17">
            <w:pPr>
              <w:pStyle w:val="a3"/>
              <w:spacing w:before="0" w:beforeAutospacing="0" w:after="150" w:afterAutospacing="0"/>
              <w:ind w:left="108"/>
            </w:pPr>
            <w:r>
              <w:rPr>
                <w:rFonts w:ascii="幼圆" w:eastAsia="幼圆" w:hint="eastAsia"/>
                <w:sz w:val="21"/>
                <w:szCs w:val="21"/>
              </w:rPr>
              <w:t>结算收入提现，提交提现申请，系统审核后，通过转账或者微信企业付款自动处理。</w:t>
            </w:r>
          </w:p>
        </w:tc>
      </w:tr>
    </w:tbl>
    <w:p w:rsidR="009A1A17" w:rsidRDefault="009A1A17" w:rsidP="009A1A17">
      <w:pPr>
        <w:pStyle w:val="4"/>
        <w:spacing w:before="150" w:after="150"/>
        <w:rPr>
          <w:rFonts w:ascii="inherit" w:hAnsi="inherit"/>
          <w:b w:val="0"/>
          <w:bCs w:val="0"/>
          <w:sz w:val="27"/>
          <w:szCs w:val="27"/>
        </w:rPr>
      </w:pPr>
      <w:r>
        <w:rPr>
          <w:rFonts w:ascii="inherit" w:hAnsi="inherit"/>
          <w:b w:val="0"/>
          <w:bCs w:val="0"/>
          <w:sz w:val="27"/>
          <w:szCs w:val="27"/>
        </w:rPr>
        <w:t>系统后台管理模块功能分析说明：</w:t>
      </w:r>
    </w:p>
    <w:tbl>
      <w:tblPr>
        <w:tblW w:w="14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349"/>
        <w:gridCol w:w="1843"/>
        <w:gridCol w:w="1334"/>
        <w:gridCol w:w="8406"/>
      </w:tblGrid>
      <w:tr w:rsidR="009A1A17" w:rsidRPr="009A1A17" w:rsidTr="009A1A17"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后台管理端功能模块分析说明</w:t>
            </w:r>
          </w:p>
        </w:tc>
      </w:tr>
      <w:tr w:rsidR="009A1A17" w:rsidRPr="009A1A17" w:rsidTr="009A1A17"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后台模块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功能模块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模块子功能</w:t>
            </w:r>
          </w:p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详细描述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商城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商品管理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商品分类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管理添加更新商品分类信息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商品列表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管理平台所有商品信息，查看商品详细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商品发布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管理发布商品基本信息（商品名称，销售价格，积分，图片，描述等）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订单管理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商城中商品下单购买的订单管理，查看订单的详细信息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加油站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油站管理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发布更新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增加油站名称，联系电话，地理位置（经纬度坐标）</w:t>
            </w:r>
            <w:r w:rsidRPr="009A1A17">
              <w:rPr>
                <w:rFonts w:hint="eastAsia"/>
              </w:rPr>
              <w:t>,</w:t>
            </w:r>
            <w:r w:rsidRPr="009A1A17">
              <w:rPr>
                <w:rFonts w:hint="eastAsia"/>
              </w:rPr>
              <w:t>详细地址；配置登录账号及密码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油站列表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查看管理所有油站信息，及每个油站的收入数据</w:t>
            </w:r>
          </w:p>
        </w:tc>
      </w:tr>
      <w:tr w:rsidR="009A1A17" w:rsidRPr="009A1A17" w:rsidTr="009A1A17"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会员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会员管理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会员列表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管理注册会员信息，可查看详细的会员资料；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订单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加油订单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管理所有加油订单数据，可以筛选；并可批量导出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商品订单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管理所有商品订单数据，可以筛选；并可批量导出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优惠券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优惠券管理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配置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相关优惠券配置信息，通用及针对加油站优惠券。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管理优惠券发放及使用状态等信息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分销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分销管理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管理会员之间的分销关系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佣金提现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管理会员的佣金及提现记录信息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管理员及权限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管理员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添加管理员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添加系统管理信息（帐号，密码）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编辑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修改更新系统管理员信息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删除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删除无效管理员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角色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添加角色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添加系统后台管理角色管理，可清晰的管控系统后台数据。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编辑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t xml:space="preserve">　</w:t>
            </w:r>
          </w:p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编辑角色资料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删除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t xml:space="preserve">　</w:t>
            </w:r>
          </w:p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删除无效角色</w:t>
            </w:r>
          </w:p>
        </w:tc>
      </w:tr>
      <w:tr w:rsidR="009A1A17" w:rsidRPr="009A1A17" w:rsidTr="009A1A17"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短信及相关第三方接口配置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短信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帐号设置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短信服务帐号设置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短信参数设置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编辑发送信息的模板内容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帐号设置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编辑短信接口参数，可以关闭开启设置</w:t>
            </w:r>
          </w:p>
        </w:tc>
      </w:tr>
      <w:tr w:rsidR="009A1A17" w:rsidRPr="009A1A17" w:rsidTr="009A1A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微信公众号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小程序系统中，要求的必备接口信息；需对方授权使用；</w:t>
            </w:r>
          </w:p>
        </w:tc>
      </w:tr>
      <w:tr w:rsidR="009A1A17" w:rsidRPr="009A1A17" w:rsidTr="009A1A17"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数据库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数据库备份恢复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系统数据库可以定时备份，防止数据丢失</w:t>
            </w:r>
          </w:p>
        </w:tc>
      </w:tr>
      <w:tr w:rsidR="009A1A17" w:rsidRPr="009A1A17" w:rsidTr="009A1A17"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日志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管理员日志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/>
        </w:tc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A17" w:rsidRPr="009A1A17" w:rsidRDefault="009A1A17" w:rsidP="009A1A17">
            <w:r w:rsidRPr="009A1A17">
              <w:rPr>
                <w:rFonts w:hint="eastAsia"/>
              </w:rPr>
              <w:t>统计展示后台管理端，相关管理员登录操作的记录信息。</w:t>
            </w:r>
          </w:p>
        </w:tc>
      </w:tr>
    </w:tbl>
    <w:p w:rsidR="009A1A17" w:rsidRPr="009A1A17" w:rsidRDefault="009A1A17" w:rsidP="009A1A17">
      <w:pPr>
        <w:widowControl/>
        <w:shd w:val="clear" w:color="auto" w:fill="FFFFFF"/>
        <w:spacing w:after="150" w:line="384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9A1A1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加油站微信小程序解决方案主要有在线支付加油费用、优惠券功能、积分体系、积分兑换、红包功能等丰富的营销工具和运营工具，同时我们可以针对用户提出的定制需要进行定制开发。</w:t>
      </w:r>
    </w:p>
    <w:p w:rsidR="002461B7" w:rsidRPr="009A1A17" w:rsidRDefault="002461B7">
      <w:bookmarkStart w:id="0" w:name="_GoBack"/>
      <w:bookmarkEnd w:id="0"/>
    </w:p>
    <w:sectPr w:rsidR="002461B7" w:rsidRPr="009A1A17" w:rsidSect="009A1A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6"/>
    <w:rsid w:val="002461B7"/>
    <w:rsid w:val="00695663"/>
    <w:rsid w:val="006B6CE6"/>
    <w:rsid w:val="009833FC"/>
    <w:rsid w:val="009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461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A1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461B7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Balloon Text"/>
    <w:basedOn w:val="a"/>
    <w:link w:val="Char"/>
    <w:uiPriority w:val="99"/>
    <w:semiHidden/>
    <w:unhideWhenUsed/>
    <w:rsid w:val="002461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1B7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A1A1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461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A1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461B7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Balloon Text"/>
    <w:basedOn w:val="a"/>
    <w:link w:val="Char"/>
    <w:uiPriority w:val="99"/>
    <w:semiHidden/>
    <w:unhideWhenUsed/>
    <w:rsid w:val="002461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1B7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A1A1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2022-01-25T01:14:00Z</dcterms:created>
  <dcterms:modified xsi:type="dcterms:W3CDTF">2022-01-25T01:23:00Z</dcterms:modified>
</cp:coreProperties>
</file>